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CE" w:rsidRDefault="00FD0A83">
      <w:pPr>
        <w:pStyle w:val="2"/>
        <w:widowControl/>
        <w:shd w:val="clear" w:color="auto" w:fill="FFFFFF"/>
        <w:spacing w:beforeAutospacing="0" w:after="210" w:afterAutospacing="0" w:line="21" w:lineRule="atLeast"/>
        <w:rPr>
          <w:rFonts w:ascii="微软雅黑" w:eastAsia="微软雅黑" w:hAnsi="微软雅黑" w:cs="微软雅黑" w:hint="default"/>
          <w:color w:val="333333"/>
          <w:spacing w:val="8"/>
          <w:sz w:val="33"/>
          <w:szCs w:val="33"/>
        </w:rPr>
      </w:pPr>
      <w:r>
        <w:rPr>
          <w:rFonts w:ascii="微软雅黑" w:eastAsia="微软雅黑" w:hAnsi="微软雅黑" w:cs="微软雅黑"/>
          <w:color w:val="333333"/>
          <w:spacing w:val="8"/>
          <w:sz w:val="33"/>
          <w:szCs w:val="33"/>
          <w:shd w:val="clear" w:color="auto" w:fill="FFFFFF"/>
        </w:rPr>
        <w:t>泌尿外二科成功开展尿管软镜一期碎石术</w:t>
      </w:r>
    </w:p>
    <w:p w:rsidR="009945CE" w:rsidRDefault="00FD0A8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4509135" cy="2865120"/>
            <wp:effectExtent l="0" t="0" r="5715" b="11430"/>
            <wp:docPr id="1" name="图片 1" descr="微信图片_2020112010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1201016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9135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5CE" w:rsidRDefault="009945CE">
      <w:pPr>
        <w:rPr>
          <w:rFonts w:ascii="宋体" w:eastAsia="宋体" w:hAnsi="宋体" w:cs="宋体"/>
          <w:sz w:val="24"/>
        </w:rPr>
      </w:pPr>
    </w:p>
    <w:p w:rsidR="009945CE" w:rsidRDefault="009945CE">
      <w:pPr>
        <w:rPr>
          <w:rFonts w:ascii="宋体" w:eastAsia="宋体" w:hAnsi="宋体" w:cs="宋体"/>
          <w:sz w:val="24"/>
        </w:rPr>
      </w:pPr>
    </w:p>
    <w:p w:rsidR="00AC323D" w:rsidRDefault="00FD0A83" w:rsidP="00AC323D">
      <w:pPr>
        <w:rPr>
          <w:rStyle w:val="a3"/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我院泌尿外二科目前已成功开展输尿管软镜一期碎石术</w:t>
      </w:r>
      <w:r>
        <w:rPr>
          <w:rFonts w:ascii="宋体" w:eastAsia="宋体" w:hAnsi="宋体" w:cs="宋体"/>
          <w:sz w:val="24"/>
        </w:rPr>
        <w:t>20</w:t>
      </w:r>
      <w:r>
        <w:rPr>
          <w:rFonts w:ascii="宋体" w:eastAsia="宋体" w:hAnsi="宋体" w:cs="宋体"/>
          <w:sz w:val="24"/>
        </w:rPr>
        <w:t>余例！是目前邯郸地区唯一开展一期输尿管软镜碎石术的科室！输尿管软镜碎石术改变了传统的需预留置输尿管支架管的手术方式，变两次麻醉两次手术为一次麻醉一次手术！可以大大减少患者的手术痛苦和费用，同时符合</w:t>
      </w:r>
      <w:r>
        <w:rPr>
          <w:rFonts w:ascii="宋体" w:eastAsia="宋体" w:hAnsi="宋体" w:cs="宋体"/>
          <w:sz w:val="24"/>
        </w:rPr>
        <w:t>DRG</w:t>
      </w:r>
      <w:r>
        <w:rPr>
          <w:rFonts w:ascii="宋体" w:eastAsia="宋体" w:hAnsi="宋体" w:cs="宋体"/>
          <w:sz w:val="24"/>
        </w:rPr>
        <w:t>付费要求，大大缩短了患者的住院时间（缩短了约</w:t>
      </w:r>
      <w:r>
        <w:rPr>
          <w:rFonts w:ascii="宋体" w:eastAsia="宋体" w:hAnsi="宋体" w:cs="宋体"/>
          <w:sz w:val="24"/>
        </w:rPr>
        <w:t>7</w:t>
      </w:r>
      <w:r>
        <w:rPr>
          <w:rFonts w:ascii="宋体" w:eastAsia="宋体" w:hAnsi="宋体" w:cs="宋体"/>
          <w:sz w:val="24"/>
        </w:rPr>
        <w:t>天）！</w:t>
      </w:r>
      <w:r>
        <w:rPr>
          <w:rFonts w:ascii="宋体" w:eastAsia="宋体" w:hAnsi="宋体" w:cs="宋体"/>
          <w:sz w:val="24"/>
        </w:rPr>
        <w:br/>
      </w:r>
    </w:p>
    <w:p w:rsidR="00AC323D" w:rsidRDefault="00AC323D" w:rsidP="00AC323D">
      <w:pPr>
        <w:rPr>
          <w:rStyle w:val="a3"/>
          <w:rFonts w:ascii="宋体" w:eastAsia="宋体" w:hAnsi="宋体" w:cs="宋体" w:hint="eastAsia"/>
          <w:sz w:val="24"/>
        </w:rPr>
      </w:pPr>
    </w:p>
    <w:p w:rsidR="00AC323D" w:rsidRDefault="00AC323D" w:rsidP="00AC323D">
      <w:r>
        <w:rPr>
          <w:rStyle w:val="a3"/>
          <w:rFonts w:ascii="宋体" w:eastAsia="宋体" w:hAnsi="宋体" w:cs="宋体" w:hint="eastAsia"/>
          <w:sz w:val="24"/>
        </w:rPr>
        <w:t>日期   2020年11月10日</w:t>
      </w:r>
    </w:p>
    <w:p w:rsidR="009945CE" w:rsidRDefault="009945CE" w:rsidP="00AC323D">
      <w:pPr>
        <w:ind w:firstLineChars="600" w:firstLine="1260"/>
      </w:pPr>
    </w:p>
    <w:sectPr w:rsidR="009945CE" w:rsidSect="00994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A83" w:rsidRDefault="00FD0A83" w:rsidP="00AC323D">
      <w:r>
        <w:separator/>
      </w:r>
    </w:p>
  </w:endnote>
  <w:endnote w:type="continuationSeparator" w:id="1">
    <w:p w:rsidR="00FD0A83" w:rsidRDefault="00FD0A83" w:rsidP="00AC3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A83" w:rsidRDefault="00FD0A83" w:rsidP="00AC323D">
      <w:r>
        <w:separator/>
      </w:r>
    </w:p>
  </w:footnote>
  <w:footnote w:type="continuationSeparator" w:id="1">
    <w:p w:rsidR="00FD0A83" w:rsidRDefault="00FD0A83" w:rsidP="00AC3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945CE"/>
    <w:rsid w:val="009945CE"/>
    <w:rsid w:val="00AC323D"/>
    <w:rsid w:val="00FD0A83"/>
    <w:rsid w:val="194F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5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9945C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45CE"/>
    <w:rPr>
      <w:b/>
    </w:rPr>
  </w:style>
  <w:style w:type="paragraph" w:styleId="a4">
    <w:name w:val="Balloon Text"/>
    <w:basedOn w:val="a"/>
    <w:link w:val="Char"/>
    <w:rsid w:val="00AC323D"/>
    <w:rPr>
      <w:sz w:val="18"/>
      <w:szCs w:val="18"/>
    </w:rPr>
  </w:style>
  <w:style w:type="character" w:customStyle="1" w:styleId="Char">
    <w:name w:val="批注框文本 Char"/>
    <w:basedOn w:val="a0"/>
    <w:link w:val="a4"/>
    <w:rsid w:val="00AC32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AC3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C32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AC3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C32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2020-11-20T02:16:00Z</dcterms:created>
  <dcterms:modified xsi:type="dcterms:W3CDTF">2020-11-20T02:43:00Z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